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29009" w14:textId="77777777" w:rsidR="00297BC6" w:rsidRDefault="00297BC6" w:rsidP="00297BC6">
      <w:pPr>
        <w:ind w:right="-284"/>
        <w:rPr>
          <w:rFonts w:ascii="Verdana" w:hAnsi="Verdana"/>
        </w:rPr>
      </w:pPr>
      <w:r>
        <w:rPr>
          <w:rFonts w:ascii="Verdana" w:hAnsi="Verdana"/>
          <w:b/>
          <w:sz w:val="36"/>
        </w:rPr>
        <w:br/>
        <w:t>Elementarschäden – eine unterschätzte Gefahr</w:t>
      </w:r>
      <w:r>
        <w:rPr>
          <w:rFonts w:ascii="Verdana" w:hAnsi="Verdana"/>
          <w:b/>
          <w:sz w:val="36"/>
        </w:rPr>
        <w:br/>
      </w:r>
      <w:r>
        <w:rPr>
          <w:rFonts w:ascii="Verdana" w:hAnsi="Verdana"/>
        </w:rPr>
        <w:br/>
        <w:t xml:space="preserve">Im Zeitalter des Klimawandels nehmen Schäden durch extreme Unwetterereignisse dramatisch zu. Inzwischen ist die Gefährdung von Eigenheimen durch Starkregen, Orkanböen und Hagel im Vergleich zu Bränden doppelt so hoch. </w:t>
      </w:r>
    </w:p>
    <w:p w14:paraId="466C8641" w14:textId="77777777" w:rsidR="00297BC6" w:rsidRDefault="00297BC6" w:rsidP="00297BC6">
      <w:pPr>
        <w:ind w:right="-284"/>
        <w:rPr>
          <w:rFonts w:ascii="Verdana" w:hAnsi="Verdana" w:cs="Arial"/>
        </w:rPr>
      </w:pPr>
      <w:r>
        <w:rPr>
          <w:rFonts w:ascii="Verdana" w:hAnsi="Verdana"/>
        </w:rPr>
        <w:t xml:space="preserve">Auch Gebiete abseits von Gewässern bleiben nicht mehr vor Elementarschäden verschont. </w:t>
      </w:r>
      <w:r>
        <w:rPr>
          <w:rFonts w:ascii="Verdana" w:hAnsi="Verdana" w:cs="Arial"/>
        </w:rPr>
        <w:t xml:space="preserve">Häufig führen nicht nur mehr Gewässer und Flüsse zu Überschwemmungen - auch die massive Wasserrückstaubildung durch überlastete Kanalisations-Systeme ist ein Grund. </w:t>
      </w:r>
    </w:p>
    <w:p w14:paraId="4C675569" w14:textId="77777777" w:rsidR="00297BC6" w:rsidRDefault="00297BC6" w:rsidP="00297BC6">
      <w:pPr>
        <w:rPr>
          <w:rFonts w:ascii="Verdana" w:hAnsi="Verdana"/>
        </w:rPr>
      </w:pPr>
      <w:r>
        <w:rPr>
          <w:rFonts w:ascii="Verdana" w:hAnsi="Verdana"/>
        </w:rPr>
        <w:t xml:space="preserve">Tritt ein Hochwasserereignis auf, so bleibt erfahrungsgemäß wenig Zeit, um das eigene Hab &amp; Gut in Sicherheit zu bringen. Den Geschädigten bietet sich nach dem Abfließen des Wassers häufig ein Bild des Jammers. </w:t>
      </w:r>
      <w:r>
        <w:rPr>
          <w:rFonts w:ascii="Verdana" w:hAnsi="Verdana"/>
        </w:rPr>
        <w:br/>
        <w:t xml:space="preserve">Neben stark verschmutztem Mobiliar und kaputter Technik sind meist auch unwiederbringliche Erinnerungsstücke wie Fotos, Briefe oder Erbstücke zerstört – ein Verlust, der häufig mehr schmerzt als der wirtschaftliche Schaden. </w:t>
      </w:r>
    </w:p>
    <w:p w14:paraId="33448944" w14:textId="77777777" w:rsidR="00297BC6" w:rsidRDefault="00297BC6" w:rsidP="00297BC6">
      <w:pPr>
        <w:rPr>
          <w:rFonts w:ascii="Verdana" w:hAnsi="Verdana"/>
        </w:rPr>
      </w:pPr>
      <w:r>
        <w:rPr>
          <w:rFonts w:ascii="Verdana" w:hAnsi="Verdana"/>
        </w:rPr>
        <w:t xml:space="preserve">Zu welch katastrophaler Zerstörungskraft das Element Wasser in der Lage ist, wurde vor allem beim Jahrhunderthochwasser im Juni 2013 mehr als deutlich. </w:t>
      </w:r>
      <w:r>
        <w:rPr>
          <w:rFonts w:ascii="Verdana" w:hAnsi="Verdana"/>
        </w:rPr>
        <w:br/>
      </w:r>
      <w:r>
        <w:rPr>
          <w:rFonts w:ascii="Verdana" w:hAnsi="Verdana"/>
        </w:rPr>
        <w:br/>
      </w:r>
      <w:r>
        <w:rPr>
          <w:rFonts w:ascii="Verdana" w:hAnsi="Verdana"/>
          <w:b/>
          <w:sz w:val="28"/>
        </w:rPr>
        <w:t>Vorsicht Schimmel!</w:t>
      </w:r>
      <w:r>
        <w:rPr>
          <w:rFonts w:ascii="Verdana" w:hAnsi="Verdana"/>
        </w:rPr>
        <w:br/>
      </w:r>
      <w:r>
        <w:rPr>
          <w:rFonts w:ascii="Verdana" w:hAnsi="Verdana"/>
        </w:rPr>
        <w:br/>
        <w:t xml:space="preserve">Auch die Folgeschäden an den Bausubstanzen der betroffenen Gebäude werden erst nach einigen Wochen deutlich. So ist vor allem die Bildung von Schimmel ein großes Übel. Neben hohen Schadenssummen, die bei einem Schimmelproblem entstehen, wird das Fortschreiten des Pilzes auch zum Gesundheitsrisiko – hier sind vor allem Menschen mit einem geschwächten oder noch nicht komplett entwickelten Immunsystem gefährdet (Kinder, ältere Personen). </w:t>
      </w:r>
      <w:r>
        <w:rPr>
          <w:rFonts w:ascii="Verdana" w:hAnsi="Verdana"/>
        </w:rPr>
        <w:br/>
        <w:t xml:space="preserve">Haben sich die Pilzsporen erst einmal festgesetzt, so ragen sie weit in das  Mauerwerk hinein und müssen professionell entfernt werden. </w:t>
      </w:r>
      <w:r>
        <w:rPr>
          <w:rFonts w:ascii="Verdana" w:hAnsi="Verdana"/>
        </w:rPr>
        <w:br/>
        <w:t>Denn: mit den haushaltsüblichen „Anti-Schimmel-Mitteln“ wird der Schimmel nur oberflächlich, nicht aber ganzheitlich bekämpft.</w:t>
      </w:r>
      <w:r>
        <w:rPr>
          <w:rFonts w:ascii="Verdana" w:hAnsi="Verdana"/>
        </w:rPr>
        <w:br/>
      </w:r>
      <w:r>
        <w:rPr>
          <w:rFonts w:ascii="Verdana" w:hAnsi="Verdana"/>
          <w:sz w:val="28"/>
        </w:rPr>
        <w:br/>
      </w:r>
      <w:r>
        <w:rPr>
          <w:rFonts w:ascii="Verdana" w:hAnsi="Verdana" w:cs="Arial"/>
          <w:b/>
          <w:sz w:val="28"/>
          <w:szCs w:val="24"/>
        </w:rPr>
        <w:lastRenderedPageBreak/>
        <w:br/>
      </w:r>
      <w:r>
        <w:rPr>
          <w:rFonts w:ascii="Verdana" w:hAnsi="Verdana" w:cs="Arial"/>
          <w:b/>
          <w:sz w:val="28"/>
          <w:szCs w:val="24"/>
        </w:rPr>
        <w:br/>
      </w:r>
      <w:r>
        <w:rPr>
          <w:rFonts w:ascii="Verdana" w:hAnsi="Verdana" w:cs="Arial"/>
          <w:b/>
          <w:sz w:val="28"/>
          <w:szCs w:val="24"/>
        </w:rPr>
        <w:br/>
        <w:t>Experten sind sich sicher: „Zahl der Naturkatastrophen steigt weiter an“</w:t>
      </w:r>
      <w:r>
        <w:rPr>
          <w:rFonts w:ascii="Verdana" w:hAnsi="Verdana" w:cs="Arial"/>
          <w:b/>
          <w:sz w:val="24"/>
          <w:szCs w:val="24"/>
        </w:rPr>
        <w:br/>
      </w:r>
      <w:r>
        <w:rPr>
          <w:rFonts w:ascii="Verdana" w:hAnsi="Verdana" w:cs="Arial"/>
          <w:b/>
          <w:szCs w:val="24"/>
        </w:rPr>
        <w:br/>
      </w:r>
      <w:r>
        <w:rPr>
          <w:rFonts w:ascii="Verdana" w:hAnsi="Verdana" w:cs="Arial"/>
          <w:szCs w:val="24"/>
        </w:rPr>
        <w:t xml:space="preserve">„Zukünftig werden extreme Wetterereignisse weltweit zunehmen – auch Deutschland wird immer mehr von heftigen Wettererscheinungen bedrängt. Unwetter werden bis zum Jahr 2050 um 40% häufiger auftreten als heute“, erklärt </w:t>
      </w:r>
      <w:r>
        <w:rPr>
          <w:rFonts w:ascii="Verdana" w:hAnsi="Verdana" w:cs="Arial"/>
          <w:b/>
          <w:szCs w:val="24"/>
        </w:rPr>
        <w:t>Q.met Diplom-Meteorologe Dominik Jung</w:t>
      </w:r>
      <w:r>
        <w:rPr>
          <w:rFonts w:ascii="Verdana" w:hAnsi="Verdana" w:cs="Arial"/>
          <w:szCs w:val="24"/>
        </w:rPr>
        <w:t xml:space="preserve">. </w:t>
      </w:r>
      <w:r>
        <w:rPr>
          <w:rFonts w:ascii="Verdana" w:hAnsi="Verdana" w:cs="Arial"/>
          <w:szCs w:val="24"/>
        </w:rPr>
        <w:br/>
        <w:t xml:space="preserve">Sich gegen die sogenannten Elementarschäden zu versichern wird in den nächsten Jahren konstant teurer. </w:t>
      </w:r>
      <w:r>
        <w:rPr>
          <w:rFonts w:ascii="Verdana" w:hAnsi="Verdana" w:cs="Arial"/>
          <w:szCs w:val="24"/>
        </w:rPr>
        <w:br/>
        <w:t xml:space="preserve">„Aufgrund des zunehmenden Risikos werden Prämien weiter steigen. Extreme Wetterereignisse werden künftig bei der Lebensplanung zu einem persönlichen Risikofaktor – in finanzieller Hinsicht. </w:t>
      </w:r>
      <w:r>
        <w:rPr>
          <w:rFonts w:ascii="Verdana" w:hAnsi="Verdana" w:cs="Arial"/>
          <w:szCs w:val="24"/>
        </w:rPr>
        <w:br/>
        <w:t xml:space="preserve">„Die Gründe für den Anstieg der schadensträchtigen Wetterereignisse sind allerdings noch nicht genau klar. Sicherlich spielt hier der Klimawandel eine nicht unerhebliche Rolle“, so </w:t>
      </w:r>
      <w:r>
        <w:rPr>
          <w:rFonts w:ascii="Verdana" w:hAnsi="Verdana" w:cs="Arial"/>
          <w:b/>
          <w:szCs w:val="24"/>
        </w:rPr>
        <w:t>Jung</w:t>
      </w:r>
      <w:r>
        <w:rPr>
          <w:rFonts w:ascii="Verdana" w:hAnsi="Verdana" w:cs="Arial"/>
          <w:szCs w:val="24"/>
        </w:rPr>
        <w:t xml:space="preserve">. </w:t>
      </w:r>
      <w:r>
        <w:rPr>
          <w:rFonts w:ascii="Verdana" w:hAnsi="Verdana" w:cs="Arial"/>
          <w:szCs w:val="24"/>
        </w:rPr>
        <w:br/>
      </w:r>
    </w:p>
    <w:p w14:paraId="6752D3A9" w14:textId="5F2A30BE" w:rsidR="00297BC6" w:rsidRDefault="00297BC6" w:rsidP="00297BC6">
      <w:pPr>
        <w:rPr>
          <w:rFonts w:ascii="Verdana" w:hAnsi="Verdana"/>
        </w:rPr>
      </w:pPr>
      <w:r>
        <w:rPr>
          <w:rFonts w:ascii="Verdana" w:hAnsi="Verdana"/>
          <w:b/>
          <w:sz w:val="28"/>
        </w:rPr>
        <w:t>Rainbow-Informationsbroschüre „Elementarschäden und ihre Folgen“ klärt Hausbesitzer und Mieter auf</w:t>
      </w:r>
      <w:r>
        <w:rPr>
          <w:rFonts w:ascii="Verdana" w:hAnsi="Verdana"/>
          <w:sz w:val="28"/>
        </w:rPr>
        <w:t xml:space="preserve"> </w:t>
      </w:r>
      <w:r>
        <w:rPr>
          <w:rFonts w:ascii="Verdana" w:hAnsi="Verdana"/>
          <w:sz w:val="24"/>
        </w:rPr>
        <w:br/>
      </w:r>
      <w:r>
        <w:rPr>
          <w:rFonts w:ascii="Verdana" w:hAnsi="Verdana"/>
          <w:sz w:val="24"/>
        </w:rPr>
        <w:br/>
      </w:r>
      <w:r>
        <w:rPr>
          <w:rFonts w:ascii="Verdana" w:hAnsi="Verdana"/>
        </w:rPr>
        <w:t xml:space="preserve">Der Sanierungsexperte Rainbow </w:t>
      </w:r>
      <w:r w:rsidR="00B31888">
        <w:rPr>
          <w:rFonts w:ascii="Verdana" w:hAnsi="Verdana"/>
        </w:rPr>
        <w:t>Sanierungen</w:t>
      </w:r>
      <w:r>
        <w:rPr>
          <w:rFonts w:ascii="Verdana" w:hAnsi="Verdana"/>
        </w:rPr>
        <w:t xml:space="preserve"> </w:t>
      </w:r>
      <w:r>
        <w:rPr>
          <w:rFonts w:ascii="Verdana" w:hAnsi="Verdana"/>
          <w:b/>
          <w:color w:val="FF0000"/>
        </w:rPr>
        <w:t>(bitte Name des Betriebes einfügen)</w:t>
      </w:r>
      <w:r>
        <w:rPr>
          <w:rFonts w:ascii="Verdana" w:hAnsi="Verdana"/>
          <w:sz w:val="24"/>
        </w:rPr>
        <w:t xml:space="preserve"> </w:t>
      </w:r>
      <w:r>
        <w:rPr>
          <w:rFonts w:ascii="Verdana" w:hAnsi="Verdana"/>
        </w:rPr>
        <w:t xml:space="preserve">hat speziell für die Elementarschadensaison eine Broschüre erstellt, welche die wichtigsten Informationen rund um das Thema zusammenfasst und erläutert. Die Themengebiete erstrecken sich dabei von </w:t>
      </w:r>
      <w:r>
        <w:rPr>
          <w:rFonts w:ascii="Verdana" w:hAnsi="Verdana"/>
          <w:b/>
        </w:rPr>
        <w:t>versicherungsrechtlichen Aspekten</w:t>
      </w:r>
      <w:r>
        <w:rPr>
          <w:rFonts w:ascii="Verdana" w:hAnsi="Verdana"/>
        </w:rPr>
        <w:t xml:space="preserve"> über </w:t>
      </w:r>
      <w:r>
        <w:rPr>
          <w:rFonts w:ascii="Verdana" w:hAnsi="Verdana"/>
          <w:b/>
        </w:rPr>
        <w:t>präventive Maßnahmen</w:t>
      </w:r>
      <w:r>
        <w:rPr>
          <w:rFonts w:ascii="Verdana" w:hAnsi="Verdana"/>
        </w:rPr>
        <w:t xml:space="preserve"> bis hin zu einem </w:t>
      </w:r>
      <w:r>
        <w:rPr>
          <w:rFonts w:ascii="Verdana" w:hAnsi="Verdana"/>
          <w:b/>
        </w:rPr>
        <w:t>Richtlinienkatalog im Schadensfall</w:t>
      </w:r>
      <w:r>
        <w:rPr>
          <w:rFonts w:ascii="Verdana" w:hAnsi="Verdana"/>
        </w:rPr>
        <w:t>.</w:t>
      </w:r>
      <w:r>
        <w:rPr>
          <w:rFonts w:ascii="Verdana" w:hAnsi="Verdana"/>
        </w:rPr>
        <w:br/>
      </w:r>
      <w:r>
        <w:rPr>
          <w:rFonts w:ascii="Verdana" w:hAnsi="Verdana"/>
        </w:rPr>
        <w:br/>
      </w:r>
      <w:r>
        <w:rPr>
          <w:rFonts w:ascii="Verdana" w:hAnsi="Verdana"/>
        </w:rPr>
        <w:br/>
      </w:r>
      <w:r>
        <w:rPr>
          <w:rFonts w:ascii="Verdana" w:hAnsi="Verdana"/>
        </w:rPr>
        <w:br/>
      </w:r>
      <w:r>
        <w:rPr>
          <w:rFonts w:ascii="Verdana" w:hAnsi="Verdana"/>
        </w:rPr>
        <w:br/>
      </w:r>
      <w:r>
        <w:rPr>
          <w:rFonts w:ascii="Verdana" w:hAnsi="Verdana"/>
        </w:rPr>
        <w:br/>
      </w:r>
      <w:r>
        <w:rPr>
          <w:rFonts w:ascii="Verdana" w:hAnsi="Verdana"/>
        </w:rPr>
        <w:br/>
      </w:r>
      <w:r>
        <w:rPr>
          <w:rFonts w:ascii="Verdana" w:hAnsi="Verdana"/>
        </w:rPr>
        <w:br/>
      </w:r>
      <w:r>
        <w:rPr>
          <w:rFonts w:ascii="Verdana" w:hAnsi="Verdana"/>
        </w:rPr>
        <w:lastRenderedPageBreak/>
        <w:br/>
      </w:r>
      <w:r>
        <w:rPr>
          <w:rFonts w:ascii="Verdana" w:hAnsi="Verdana"/>
          <w:b/>
          <w:sz w:val="28"/>
        </w:rPr>
        <w:br/>
        <w:t>Schnelle Hilfe bei Elementar-, Wasser- und Brandschäden</w:t>
      </w:r>
      <w:r>
        <w:rPr>
          <w:rFonts w:ascii="Verdana" w:hAnsi="Verdana"/>
        </w:rPr>
        <w:br/>
      </w:r>
      <w:r>
        <w:rPr>
          <w:rFonts w:ascii="Verdana" w:hAnsi="Verdana"/>
        </w:rPr>
        <w:br/>
        <w:t xml:space="preserve">Rainbow </w:t>
      </w:r>
      <w:r w:rsidR="0064102F">
        <w:rPr>
          <w:rFonts w:ascii="Verdana" w:hAnsi="Verdana"/>
        </w:rPr>
        <w:t>Sanierungen</w:t>
      </w:r>
      <w:r>
        <w:rPr>
          <w:rFonts w:ascii="Verdana" w:hAnsi="Verdana"/>
        </w:rPr>
        <w:t xml:space="preserve"> </w:t>
      </w:r>
      <w:r>
        <w:rPr>
          <w:rFonts w:ascii="Verdana" w:hAnsi="Verdana"/>
          <w:b/>
          <w:color w:val="FF0000"/>
        </w:rPr>
        <w:t>(bitte Name des Betriebes einfügen)</w:t>
      </w:r>
      <w:r>
        <w:rPr>
          <w:rFonts w:ascii="Verdana" w:hAnsi="Verdana"/>
        </w:rPr>
        <w:t xml:space="preserve"> ist ein professioneller Sanierungsdienstleister aus dem Herzen der Region. Das Leistungsportfolio des Unternehmens beinhaltet folgende Arbeiten:</w:t>
      </w:r>
    </w:p>
    <w:p w14:paraId="6F8EF20D" w14:textId="77777777" w:rsidR="00297BC6" w:rsidRDefault="00297BC6" w:rsidP="00297BC6">
      <w:pPr>
        <w:pStyle w:val="Listenabsatz"/>
        <w:numPr>
          <w:ilvl w:val="0"/>
          <w:numId w:val="9"/>
        </w:numPr>
        <w:rPr>
          <w:rFonts w:ascii="Verdana" w:hAnsi="Verdana"/>
        </w:rPr>
      </w:pPr>
      <w:r>
        <w:rPr>
          <w:rFonts w:ascii="Verdana" w:hAnsi="Verdana"/>
        </w:rPr>
        <w:t>Professionelle Trocknung durchfeuchteter Gebäudeteilen</w:t>
      </w:r>
    </w:p>
    <w:p w14:paraId="59E8DFFF" w14:textId="77777777" w:rsidR="00297BC6" w:rsidRDefault="00297BC6" w:rsidP="00297BC6">
      <w:pPr>
        <w:pStyle w:val="Listenabsatz"/>
        <w:numPr>
          <w:ilvl w:val="0"/>
          <w:numId w:val="9"/>
        </w:numPr>
        <w:rPr>
          <w:rFonts w:ascii="Verdana" w:hAnsi="Verdana"/>
        </w:rPr>
      </w:pPr>
      <w:r>
        <w:rPr>
          <w:rFonts w:ascii="Verdana" w:hAnsi="Verdana"/>
        </w:rPr>
        <w:t>Feuchtemessungen</w:t>
      </w:r>
    </w:p>
    <w:p w14:paraId="55E61C77" w14:textId="77777777" w:rsidR="00297BC6" w:rsidRDefault="00297BC6" w:rsidP="00297BC6">
      <w:pPr>
        <w:pStyle w:val="Listenabsatz"/>
        <w:numPr>
          <w:ilvl w:val="0"/>
          <w:numId w:val="9"/>
        </w:numPr>
        <w:rPr>
          <w:rFonts w:ascii="Verdana" w:hAnsi="Verdana"/>
        </w:rPr>
      </w:pPr>
      <w:r>
        <w:rPr>
          <w:rFonts w:ascii="Verdana" w:hAnsi="Verdana"/>
        </w:rPr>
        <w:t>ganzheitliche Sanierung der betroffenen Räume</w:t>
      </w:r>
    </w:p>
    <w:p w14:paraId="77DEF178" w14:textId="77777777" w:rsidR="00297BC6" w:rsidRDefault="00297BC6" w:rsidP="00297BC6">
      <w:pPr>
        <w:pStyle w:val="Listenabsatz"/>
        <w:numPr>
          <w:ilvl w:val="0"/>
          <w:numId w:val="9"/>
        </w:numPr>
        <w:rPr>
          <w:rFonts w:ascii="Verdana" w:hAnsi="Verdana"/>
        </w:rPr>
      </w:pPr>
      <w:r>
        <w:rPr>
          <w:rFonts w:ascii="Verdana" w:hAnsi="Verdana"/>
        </w:rPr>
        <w:t>Inventarreinigung</w:t>
      </w:r>
    </w:p>
    <w:p w14:paraId="3EE28C8B" w14:textId="77777777" w:rsidR="00297BC6" w:rsidRDefault="00297BC6" w:rsidP="00297BC6">
      <w:pPr>
        <w:pStyle w:val="Listenabsatz"/>
        <w:numPr>
          <w:ilvl w:val="0"/>
          <w:numId w:val="9"/>
        </w:numPr>
        <w:rPr>
          <w:rFonts w:ascii="Verdana" w:hAnsi="Verdana"/>
        </w:rPr>
      </w:pPr>
      <w:r>
        <w:rPr>
          <w:rFonts w:ascii="Verdana" w:hAnsi="Verdana"/>
        </w:rPr>
        <w:t xml:space="preserve">Komplettabwicklung mit dem zuständigen Versicherer </w:t>
      </w:r>
      <w:r>
        <w:rPr>
          <w:rFonts w:ascii="Verdana" w:hAnsi="Verdana"/>
        </w:rPr>
        <w:br/>
      </w:r>
      <w:r>
        <w:rPr>
          <w:rFonts w:ascii="Verdana" w:hAnsi="Verdana"/>
          <w:color w:val="FF0000"/>
        </w:rPr>
        <w:t>eigenständig erweiterbar!</w:t>
      </w:r>
    </w:p>
    <w:p w14:paraId="14368565" w14:textId="77777777" w:rsidR="00297BC6" w:rsidRDefault="00297BC6" w:rsidP="00297BC6">
      <w:pPr>
        <w:rPr>
          <w:rFonts w:ascii="Verdana" w:hAnsi="Verdana"/>
        </w:rPr>
      </w:pPr>
      <w:r>
        <w:rPr>
          <w:rFonts w:ascii="Verdana" w:hAnsi="Verdana"/>
        </w:rPr>
        <w:t>Modernste Techniken &amp; Verfahren sorgen dafür, dass die Auswirkungen auf  Wände, Böden und Decken nach einem Elementarschaden zunächst minimiert und anschließend ganzheitlich behoben werden. Zudem steht in jeder Phase der Sanierungsarbeiten ein direkter Ansprechpartner dem Kunden mit Rat und Tat zur Seite.</w:t>
      </w:r>
    </w:p>
    <w:p w14:paraId="0AA81F74" w14:textId="77777777" w:rsidR="00297BC6" w:rsidRDefault="00297BC6" w:rsidP="00297BC6">
      <w:pPr>
        <w:rPr>
          <w:rFonts w:ascii="Verdana" w:hAnsi="Verdana"/>
          <w:b/>
        </w:rPr>
      </w:pPr>
      <w:r>
        <w:rPr>
          <w:rFonts w:ascii="Verdana" w:hAnsi="Verdana"/>
          <w:b/>
        </w:rPr>
        <w:br/>
        <w:t>Kontakt zum Fachmann (Interviewpartner zum Thema Elementarschäden):</w:t>
      </w:r>
    </w:p>
    <w:p w14:paraId="6ECB5B9C" w14:textId="040CC213" w:rsidR="00297BC6" w:rsidRDefault="00297BC6" w:rsidP="00297BC6">
      <w:pPr>
        <w:rPr>
          <w:rFonts w:ascii="Verdana" w:hAnsi="Verdana"/>
          <w:b/>
          <w:color w:val="FF0000"/>
        </w:rPr>
      </w:pPr>
      <w:r>
        <w:rPr>
          <w:rFonts w:ascii="Verdana" w:hAnsi="Verdana"/>
        </w:rPr>
        <w:t xml:space="preserve">Rainbow </w:t>
      </w:r>
      <w:r w:rsidR="0064102F">
        <w:rPr>
          <w:rFonts w:ascii="Verdana" w:hAnsi="Verdana"/>
        </w:rPr>
        <w:t>Sanierungen</w:t>
      </w:r>
      <w:r>
        <w:rPr>
          <w:rFonts w:ascii="Verdana" w:hAnsi="Verdana"/>
        </w:rPr>
        <w:t xml:space="preserve"> </w:t>
      </w:r>
      <w:r>
        <w:rPr>
          <w:rFonts w:ascii="Verdana" w:hAnsi="Verdana"/>
          <w:b/>
          <w:color w:val="FF0000"/>
        </w:rPr>
        <w:t>(bitte Name des Betriebes einfügen)</w:t>
      </w:r>
      <w:r>
        <w:rPr>
          <w:rFonts w:ascii="Verdana" w:hAnsi="Verdana"/>
          <w:b/>
          <w:color w:val="FF0000"/>
        </w:rPr>
        <w:br/>
      </w:r>
      <w:r>
        <w:rPr>
          <w:rFonts w:ascii="Verdana" w:hAnsi="Verdana"/>
        </w:rPr>
        <w:t>Straße, PLZ</w:t>
      </w:r>
      <w:r>
        <w:rPr>
          <w:rFonts w:ascii="Verdana" w:hAnsi="Verdana"/>
        </w:rPr>
        <w:br/>
        <w:t>Tel.:</w:t>
      </w:r>
      <w:r>
        <w:rPr>
          <w:rFonts w:ascii="Verdana" w:hAnsi="Verdana"/>
        </w:rPr>
        <w:br/>
        <w:t>Email:</w:t>
      </w:r>
      <w:r>
        <w:rPr>
          <w:rFonts w:ascii="Verdana" w:hAnsi="Verdana"/>
        </w:rPr>
        <w:br/>
      </w:r>
      <w:r>
        <w:rPr>
          <w:rFonts w:ascii="Verdana" w:hAnsi="Verdana"/>
        </w:rPr>
        <w:br/>
        <w:t xml:space="preserve">Benötigen Sie für die mediale Umsetzung der Thematik einen Fachexperten, so stellen wir von Rainbow International </w:t>
      </w:r>
      <w:r>
        <w:rPr>
          <w:rFonts w:ascii="Verdana" w:hAnsi="Verdana"/>
          <w:b/>
          <w:color w:val="FF0000"/>
        </w:rPr>
        <w:t xml:space="preserve">(bitte Name des Betriebes einfügen) </w:t>
      </w:r>
      <w:r>
        <w:rPr>
          <w:rFonts w:ascii="Verdana" w:hAnsi="Verdana"/>
        </w:rPr>
        <w:t xml:space="preserve">Ihnen gerne einen Fachmann aus unserem System zur Verfügung. </w:t>
      </w:r>
    </w:p>
    <w:p w14:paraId="0A8671E7" w14:textId="77777777" w:rsidR="004D1449" w:rsidRPr="004D1449" w:rsidRDefault="004D1449" w:rsidP="00B108CE">
      <w:pPr>
        <w:spacing w:before="100" w:beforeAutospacing="1" w:after="100" w:afterAutospacing="1" w:line="240" w:lineRule="auto"/>
        <w:rPr>
          <w:rFonts w:ascii="Verdana" w:eastAsia="Times New Roman" w:hAnsi="Verdana" w:cs="Times New Roman"/>
          <w:sz w:val="24"/>
          <w:szCs w:val="24"/>
          <w:lang w:eastAsia="de-DE"/>
        </w:rPr>
      </w:pPr>
    </w:p>
    <w:p w14:paraId="62CC52B4" w14:textId="77777777" w:rsidR="0050081C" w:rsidRPr="004D1449" w:rsidRDefault="0050081C" w:rsidP="004D1449">
      <w:pPr>
        <w:rPr>
          <w:rFonts w:ascii="Verdana" w:hAnsi="Verdana"/>
        </w:rPr>
      </w:pPr>
    </w:p>
    <w:sectPr w:rsidR="0050081C" w:rsidRPr="004D1449" w:rsidSect="00994B4D">
      <w:headerReference w:type="default" r:id="rId8"/>
      <w:footerReference w:type="default" r:id="rId9"/>
      <w:pgSz w:w="11906" w:h="16838"/>
      <w:pgMar w:top="2106" w:right="1417" w:bottom="1134" w:left="1417" w:header="426"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F1792" w14:textId="77777777" w:rsidR="00585901" w:rsidRDefault="00585901" w:rsidP="00197A63">
      <w:pPr>
        <w:spacing w:after="0" w:line="240" w:lineRule="auto"/>
      </w:pPr>
      <w:r>
        <w:separator/>
      </w:r>
    </w:p>
  </w:endnote>
  <w:endnote w:type="continuationSeparator" w:id="0">
    <w:p w14:paraId="6A2F5B26" w14:textId="77777777" w:rsidR="00585901" w:rsidRDefault="00585901" w:rsidP="0019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rPr>
      <w:id w:val="-2066942903"/>
      <w:docPartObj>
        <w:docPartGallery w:val="Page Numbers (Bottom of Page)"/>
        <w:docPartUnique/>
      </w:docPartObj>
    </w:sdtPr>
    <w:sdtEndPr>
      <w:rPr>
        <w:b/>
        <w:color w:val="FFFFFF" w:themeColor="background1"/>
        <w:sz w:val="16"/>
      </w:rPr>
    </w:sdtEndPr>
    <w:sdtContent>
      <w:p w14:paraId="342FDC06" w14:textId="77777777" w:rsidR="00197A63" w:rsidRPr="001C2FBC" w:rsidRDefault="002D3CEA" w:rsidP="00197A63">
        <w:pPr>
          <w:pStyle w:val="Fuzeile"/>
          <w:jc w:val="center"/>
          <w:rPr>
            <w:rFonts w:ascii="Verdana" w:hAnsi="Verdana"/>
          </w:rPr>
        </w:pPr>
        <w:r w:rsidRPr="001C2FBC">
          <w:rPr>
            <w:rFonts w:ascii="Verdana" w:hAnsi="Verdana"/>
            <w:noProof/>
            <w:lang w:eastAsia="de-DE"/>
          </w:rPr>
          <w:drawing>
            <wp:anchor distT="0" distB="0" distL="114300" distR="114300" simplePos="0" relativeHeight="251615232" behindDoc="1" locked="0" layoutInCell="1" allowOverlap="1" wp14:anchorId="188021DE" wp14:editId="069FF0A2">
              <wp:simplePos x="0" y="0"/>
              <wp:positionH relativeFrom="column">
                <wp:posOffset>-899795</wp:posOffset>
              </wp:positionH>
              <wp:positionV relativeFrom="paragraph">
                <wp:posOffset>139700</wp:posOffset>
              </wp:positionV>
              <wp:extent cx="8258175" cy="200025"/>
              <wp:effectExtent l="0" t="0" r="9525" b="9525"/>
              <wp:wrapThrough wrapText="bothSides">
                <wp:wrapPolygon edited="0">
                  <wp:start x="0" y="0"/>
                  <wp:lineTo x="0" y="20571"/>
                  <wp:lineTo x="21575" y="20571"/>
                  <wp:lineTo x="21575" y="0"/>
                  <wp:lineTo x="0" y="0"/>
                </wp:wrapPolygon>
              </wp:wrapThrough>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ifen.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58175" cy="200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18940B" w14:textId="77777777" w:rsidR="00197A63" w:rsidRPr="002D3CEA" w:rsidRDefault="00586E29" w:rsidP="002D3CEA">
        <w:pPr>
          <w:pStyle w:val="Fuzeile"/>
          <w:jc w:val="center"/>
          <w:rPr>
            <w:rFonts w:ascii="Verdana" w:hAnsi="Verdana"/>
            <w:noProof/>
            <w:sz w:val="16"/>
            <w:lang w:eastAsia="de-DE"/>
          </w:rPr>
        </w:pPr>
        <w:r w:rsidRPr="002D3CEA">
          <w:rPr>
            <w:rFonts w:ascii="Verdana" w:hAnsi="Verdana"/>
            <w:b/>
            <w:color w:val="FFFFFF" w:themeColor="background1"/>
            <w:sz w:val="16"/>
          </w:rPr>
          <w:t xml:space="preserve">Seite </w:t>
        </w:r>
        <w:r w:rsidR="00197A63" w:rsidRPr="002D3CEA">
          <w:rPr>
            <w:rFonts w:ascii="Verdana" w:hAnsi="Verdana"/>
            <w:b/>
            <w:color w:val="FFFFFF" w:themeColor="background1"/>
            <w:sz w:val="16"/>
          </w:rPr>
          <w:fldChar w:fldCharType="begin"/>
        </w:r>
        <w:r w:rsidR="00197A63" w:rsidRPr="002D3CEA">
          <w:rPr>
            <w:rFonts w:ascii="Verdana" w:hAnsi="Verdana"/>
            <w:b/>
            <w:color w:val="FFFFFF" w:themeColor="background1"/>
            <w:sz w:val="16"/>
          </w:rPr>
          <w:instrText>PAGE   \* MERGEFORMAT</w:instrText>
        </w:r>
        <w:r w:rsidR="00197A63" w:rsidRPr="002D3CEA">
          <w:rPr>
            <w:rFonts w:ascii="Verdana" w:hAnsi="Verdana"/>
            <w:b/>
            <w:color w:val="FFFFFF" w:themeColor="background1"/>
            <w:sz w:val="16"/>
          </w:rPr>
          <w:fldChar w:fldCharType="separate"/>
        </w:r>
        <w:r w:rsidR="00D37089">
          <w:rPr>
            <w:rFonts w:ascii="Verdana" w:hAnsi="Verdana"/>
            <w:b/>
            <w:noProof/>
            <w:color w:val="FFFFFF" w:themeColor="background1"/>
            <w:sz w:val="16"/>
          </w:rPr>
          <w:t>3</w:t>
        </w:r>
        <w:r w:rsidR="00197A63" w:rsidRPr="002D3CEA">
          <w:rPr>
            <w:rFonts w:ascii="Verdana" w:hAnsi="Verdana"/>
            <w:b/>
            <w:color w:val="FFFFFF" w:themeColor="background1"/>
            <w:sz w:val="16"/>
          </w:rPr>
          <w:fldChar w:fldCharType="end"/>
        </w:r>
      </w:p>
    </w:sdtContent>
  </w:sdt>
  <w:p w14:paraId="68F436DF" w14:textId="77777777" w:rsidR="00197A63" w:rsidRPr="001C2FBC" w:rsidRDefault="00197A63">
    <w:pPr>
      <w:pStyle w:val="Fuzeile"/>
      <w:rPr>
        <w:rFonts w:ascii="Verdana" w:hAnsi="Verdana"/>
      </w:rPr>
    </w:pPr>
  </w:p>
  <w:p w14:paraId="7BE9F0C9" w14:textId="77777777" w:rsidR="00197A63" w:rsidRPr="001C2FBC" w:rsidRDefault="00430C51" w:rsidP="00197A63">
    <w:pPr>
      <w:pStyle w:val="Fuzeile"/>
      <w:rPr>
        <w:rFonts w:ascii="Verdana" w:hAnsi="Verdana"/>
      </w:rPr>
    </w:pPr>
    <w:r w:rsidRPr="001C2FBC">
      <w:rPr>
        <w:rFonts w:ascii="Verdana" w:hAnsi="Verdana" w:cs="Arial"/>
        <w:noProof/>
        <w:sz w:val="18"/>
        <w:szCs w:val="18"/>
        <w:lang w:eastAsia="de-DE"/>
      </w:rPr>
      <mc:AlternateContent>
        <mc:Choice Requires="wps">
          <w:drawing>
            <wp:anchor distT="0" distB="0" distL="114300" distR="114300" simplePos="0" relativeHeight="251635712" behindDoc="0" locked="0" layoutInCell="1" allowOverlap="1" wp14:anchorId="40DF260F" wp14:editId="4BC3D18F">
              <wp:simplePos x="0" y="0"/>
              <wp:positionH relativeFrom="column">
                <wp:posOffset>3634105</wp:posOffset>
              </wp:positionH>
              <wp:positionV relativeFrom="paragraph">
                <wp:posOffset>118110</wp:posOffset>
              </wp:positionV>
              <wp:extent cx="2533650" cy="54292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542925"/>
                      </a:xfrm>
                      <a:prstGeom prst="rect">
                        <a:avLst/>
                      </a:prstGeom>
                      <a:noFill/>
                      <a:ln w="9525">
                        <a:noFill/>
                        <a:miter lim="800000"/>
                        <a:headEnd/>
                        <a:tailEnd/>
                      </a:ln>
                    </wps:spPr>
                    <wps:txbx>
                      <w:txbxContent>
                        <w:p w14:paraId="40D051C2" w14:textId="29526321" w:rsidR="00B477B6" w:rsidRPr="00430C51" w:rsidRDefault="00B31888" w:rsidP="00430C51">
                          <w:pPr>
                            <w:spacing w:line="240" w:lineRule="auto"/>
                            <w:rPr>
                              <w:rFonts w:ascii="Arial" w:hAnsi="Arial" w:cs="Arial"/>
                              <w:sz w:val="18"/>
                              <w:szCs w:val="18"/>
                            </w:rPr>
                          </w:pPr>
                          <w:hyperlink r:id="rId2" w:history="1">
                            <w:r w:rsidRPr="00A54615">
                              <w:rPr>
                                <w:rStyle w:val="Hyperlink"/>
                                <w:rFonts w:ascii="Arial" w:hAnsi="Arial" w:cs="Arial"/>
                                <w:sz w:val="18"/>
                                <w:szCs w:val="18"/>
                              </w:rPr>
                              <w:t>www.rainbow-sanierungen.de</w:t>
                            </w:r>
                          </w:hyperlink>
                          <w:r w:rsidR="00430C51" w:rsidRPr="00430C51">
                            <w:rPr>
                              <w:rFonts w:ascii="Arial" w:hAnsi="Arial" w:cs="Arial"/>
                              <w:sz w:val="18"/>
                              <w:szCs w:val="18"/>
                            </w:rPr>
                            <w:br/>
                          </w:r>
                          <w:hyperlink r:id="rId3" w:history="1">
                            <w:r w:rsidR="002D3CEA" w:rsidRPr="007F3CCD">
                              <w:rPr>
                                <w:rStyle w:val="Hyperlink"/>
                                <w:rFonts w:ascii="Arial" w:hAnsi="Arial" w:cs="Arial"/>
                                <w:sz w:val="18"/>
                                <w:szCs w:val="18"/>
                              </w:rPr>
                              <w:t>www.jobs-ri.de</w:t>
                            </w:r>
                          </w:hyperlink>
                          <w:r w:rsidR="00430C51" w:rsidRPr="00430C51">
                            <w:rPr>
                              <w:rFonts w:ascii="Arial" w:hAnsi="Arial" w:cs="Arial"/>
                              <w:sz w:val="18"/>
                              <w:szCs w:val="18"/>
                            </w:rPr>
                            <w:br/>
                          </w:r>
                          <w:hyperlink r:id="rId4" w:history="1">
                            <w:r w:rsidR="0043037F" w:rsidRPr="009842AA">
                              <w:rPr>
                                <w:rStyle w:val="Hyperlink"/>
                                <w:rFonts w:ascii="Arial" w:hAnsi="Arial" w:cs="Arial"/>
                                <w:sz w:val="18"/>
                                <w:szCs w:val="18"/>
                              </w:rPr>
                              <w:t>www.management-franchisekonzept.de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DF260F" id="_x0000_t202" coordsize="21600,21600" o:spt="202" path="m,l,21600r21600,l21600,xe">
              <v:stroke joinstyle="miter"/>
              <v:path gradientshapeok="t" o:connecttype="rect"/>
            </v:shapetype>
            <v:shape id="Textfeld 2" o:spid="_x0000_s1026" type="#_x0000_t202" style="position:absolute;margin-left:286.15pt;margin-top:9.3pt;width:199.5pt;height:42.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" filled="f" stroked="f">
              <v:textbox>
                <w:txbxContent>
                  <w:p w14:paraId="40D051C2" w14:textId="29526321" w:rsidR="00B477B6" w:rsidRPr="00430C51" w:rsidRDefault="00B31888" w:rsidP="00430C51">
                    <w:pPr>
                      <w:spacing w:line="240" w:lineRule="auto"/>
                      <w:rPr>
                        <w:rFonts w:ascii="Arial" w:hAnsi="Arial" w:cs="Arial"/>
                        <w:sz w:val="18"/>
                        <w:szCs w:val="18"/>
                      </w:rPr>
                    </w:pPr>
                    <w:hyperlink r:id="rId5" w:history="1">
                      <w:r w:rsidRPr="00A54615">
                        <w:rPr>
                          <w:rStyle w:val="Hyperlink"/>
                          <w:rFonts w:ascii="Arial" w:hAnsi="Arial" w:cs="Arial"/>
                          <w:sz w:val="18"/>
                          <w:szCs w:val="18"/>
                        </w:rPr>
                        <w:t>www.rainbow-sanierungen.de</w:t>
                      </w:r>
                    </w:hyperlink>
                    <w:r w:rsidR="00430C51" w:rsidRPr="00430C51">
                      <w:rPr>
                        <w:rFonts w:ascii="Arial" w:hAnsi="Arial" w:cs="Arial"/>
                        <w:sz w:val="18"/>
                        <w:szCs w:val="18"/>
                      </w:rPr>
                      <w:br/>
                    </w:r>
                    <w:hyperlink r:id="rId6" w:history="1">
                      <w:r w:rsidR="002D3CEA" w:rsidRPr="007F3CCD">
                        <w:rPr>
                          <w:rStyle w:val="Hyperlink"/>
                          <w:rFonts w:ascii="Arial" w:hAnsi="Arial" w:cs="Arial"/>
                          <w:sz w:val="18"/>
                          <w:szCs w:val="18"/>
                        </w:rPr>
                        <w:t>www.jobs-ri.de</w:t>
                      </w:r>
                    </w:hyperlink>
                    <w:r w:rsidR="00430C51" w:rsidRPr="00430C51">
                      <w:rPr>
                        <w:rFonts w:ascii="Arial" w:hAnsi="Arial" w:cs="Arial"/>
                        <w:sz w:val="18"/>
                        <w:szCs w:val="18"/>
                      </w:rPr>
                      <w:br/>
                    </w:r>
                    <w:hyperlink r:id="rId7" w:history="1">
                      <w:r w:rsidR="0043037F" w:rsidRPr="009842AA">
                        <w:rPr>
                          <w:rStyle w:val="Hyperlink"/>
                          <w:rFonts w:ascii="Arial" w:hAnsi="Arial" w:cs="Arial"/>
                          <w:sz w:val="18"/>
                          <w:szCs w:val="18"/>
                        </w:rPr>
                        <w:t>www.management-franchisekonzept.de</w:t>
                      </w:r>
                    </w:hyperlink>
                  </w:p>
                </w:txbxContent>
              </v:textbox>
            </v:shape>
          </w:pict>
        </mc:Fallback>
      </mc:AlternateContent>
    </w:r>
  </w:p>
  <w:p w14:paraId="58C73ED0" w14:textId="77777777" w:rsidR="00B477B6" w:rsidRPr="001C2FBC" w:rsidRDefault="00197A63" w:rsidP="002D3CEA">
    <w:pPr>
      <w:pStyle w:val="Fuzeile"/>
      <w:tabs>
        <w:tab w:val="clear" w:pos="9072"/>
      </w:tabs>
      <w:rPr>
        <w:rFonts w:ascii="Verdana" w:hAnsi="Verdana" w:cs="Arial"/>
        <w:sz w:val="18"/>
        <w:szCs w:val="18"/>
      </w:rPr>
    </w:pPr>
    <w:r w:rsidRPr="001C2FBC">
      <w:rPr>
        <w:rFonts w:ascii="Verdana" w:hAnsi="Verdana" w:cs="Arial"/>
        <w:sz w:val="18"/>
        <w:szCs w:val="18"/>
      </w:rPr>
      <w:t xml:space="preserve">Rainbow International </w:t>
    </w:r>
    <w:r w:rsidR="002D3CEA">
      <w:rPr>
        <w:rFonts w:ascii="Verdana" w:hAnsi="Verdana" w:cs="Arial"/>
        <w:sz w:val="18"/>
        <w:szCs w:val="18"/>
      </w:rPr>
      <w:tab/>
    </w:r>
  </w:p>
  <w:p w14:paraId="6EC18BB3" w14:textId="77777777" w:rsidR="00197A63" w:rsidRPr="001C2FBC" w:rsidRDefault="00197A63" w:rsidP="00430C51">
    <w:pPr>
      <w:pStyle w:val="Fuzeile"/>
      <w:rPr>
        <w:rFonts w:ascii="Verdana" w:hAnsi="Verdana" w:cs="Arial"/>
        <w:sz w:val="18"/>
        <w:szCs w:val="18"/>
      </w:rPr>
    </w:pPr>
    <w:r w:rsidRPr="001C2FBC">
      <w:rPr>
        <w:rFonts w:ascii="Verdana" w:hAnsi="Verdana" w:cs="Arial"/>
        <w:sz w:val="18"/>
        <w:szCs w:val="18"/>
      </w:rPr>
      <w:t>Systemzentrale Deutschland GmbH</w:t>
    </w:r>
  </w:p>
  <w:p w14:paraId="12193F93" w14:textId="77777777" w:rsidR="00197A63" w:rsidRPr="001C2FBC" w:rsidRDefault="00D37089" w:rsidP="00430C51">
    <w:pPr>
      <w:pStyle w:val="Fuzeile"/>
      <w:rPr>
        <w:rFonts w:ascii="Verdana" w:hAnsi="Verdana" w:cs="Arial"/>
        <w:sz w:val="18"/>
        <w:szCs w:val="18"/>
      </w:rPr>
    </w:pPr>
    <w:r>
      <w:rPr>
        <w:rFonts w:ascii="Verdana" w:hAnsi="Verdana" w:cs="Arial"/>
        <w:sz w:val="18"/>
        <w:szCs w:val="18"/>
      </w:rPr>
      <w:t>Max-Eyth-Straße 12, 73479 Ellwangen</w:t>
    </w:r>
    <w:r>
      <w:rPr>
        <w:rFonts w:ascii="Verdana" w:hAnsi="Verdana" w:cs="Arial"/>
        <w:sz w:val="18"/>
        <w:szCs w:val="18"/>
      </w:rPr>
      <w:tab/>
    </w:r>
  </w:p>
  <w:p w14:paraId="6DA8B374" w14:textId="35423C9E" w:rsidR="00197A63" w:rsidRPr="005A0D07" w:rsidRDefault="00311FF2" w:rsidP="00430C51">
    <w:pPr>
      <w:pStyle w:val="Fuzeile"/>
      <w:rPr>
        <w:rFonts w:ascii="Verdana" w:hAnsi="Verdana" w:cs="Arial"/>
      </w:rPr>
    </w:pPr>
    <w:r w:rsidRPr="001C2FBC">
      <w:rPr>
        <w:rFonts w:ascii="Verdana" w:hAnsi="Verdana" w:cs="Tahoma"/>
        <w:noProof/>
        <w:color w:val="1F497D"/>
        <w:sz w:val="20"/>
        <w:szCs w:val="20"/>
        <w:lang w:eastAsia="de-DE"/>
      </w:rPr>
      <w:drawing>
        <wp:anchor distT="0" distB="0" distL="114300" distR="114300" simplePos="0" relativeHeight="251717632" behindDoc="1" locked="0" layoutInCell="1" allowOverlap="1" wp14:anchorId="324B390F" wp14:editId="0AD8D3B0">
          <wp:simplePos x="0" y="0"/>
          <wp:positionH relativeFrom="column">
            <wp:posOffset>4291330</wp:posOffset>
          </wp:positionH>
          <wp:positionV relativeFrom="paragraph">
            <wp:posOffset>56515</wp:posOffset>
          </wp:positionV>
          <wp:extent cx="251460" cy="251460"/>
          <wp:effectExtent l="0" t="0" r="0" b="0"/>
          <wp:wrapThrough wrapText="bothSides">
            <wp:wrapPolygon edited="0">
              <wp:start x="0" y="0"/>
              <wp:lineTo x="0" y="19636"/>
              <wp:lineTo x="19636" y="19636"/>
              <wp:lineTo x="19636" y="0"/>
              <wp:lineTo x="0" y="0"/>
            </wp:wrapPolygon>
          </wp:wrapThrough>
          <wp:docPr id="25" name="Grafik 25" descr="cid:image005.jpg@01CD63F7.E76C518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id:image005.jpg@01CD63F7.E76C51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C">
      <w:rPr>
        <w:rFonts w:ascii="Verdana" w:hAnsi="Verdana" w:cs="Tahoma"/>
        <w:noProof/>
        <w:color w:val="1F497D"/>
        <w:sz w:val="20"/>
        <w:szCs w:val="20"/>
        <w:lang w:eastAsia="de-DE"/>
      </w:rPr>
      <w:drawing>
        <wp:anchor distT="0" distB="0" distL="114300" distR="114300" simplePos="0" relativeHeight="251676672" behindDoc="1" locked="0" layoutInCell="1" allowOverlap="1" wp14:anchorId="3B3DB53E" wp14:editId="495EEF1A">
          <wp:simplePos x="0" y="0"/>
          <wp:positionH relativeFrom="column">
            <wp:posOffset>4784725</wp:posOffset>
          </wp:positionH>
          <wp:positionV relativeFrom="paragraph">
            <wp:posOffset>59055</wp:posOffset>
          </wp:positionV>
          <wp:extent cx="417195" cy="251460"/>
          <wp:effectExtent l="0" t="0" r="1905" b="0"/>
          <wp:wrapThrough wrapText="bothSides">
            <wp:wrapPolygon edited="0">
              <wp:start x="0" y="0"/>
              <wp:lineTo x="0" y="19636"/>
              <wp:lineTo x="20712" y="19636"/>
              <wp:lineTo x="20712" y="0"/>
              <wp:lineTo x="0" y="0"/>
            </wp:wrapPolygon>
          </wp:wrapThrough>
          <wp:docPr id="26" name="Grafik 26" descr="cid:image008.jpg@01CD63F7.E76C518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cid:image008.jpg@01CD63F7.E76C518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1719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C">
      <w:rPr>
        <w:rFonts w:ascii="Verdana" w:hAnsi="Verdana" w:cs="Tahoma"/>
        <w:noProof/>
        <w:color w:val="1F497D"/>
        <w:sz w:val="20"/>
        <w:szCs w:val="20"/>
        <w:lang w:eastAsia="de-DE"/>
      </w:rPr>
      <w:drawing>
        <wp:anchor distT="0" distB="0" distL="114300" distR="114300" simplePos="0" relativeHeight="251697152" behindDoc="1" locked="0" layoutInCell="1" allowOverlap="1" wp14:anchorId="5A07A1A5" wp14:editId="71D111AD">
          <wp:simplePos x="0" y="0"/>
          <wp:positionH relativeFrom="column">
            <wp:posOffset>3738880</wp:posOffset>
          </wp:positionH>
          <wp:positionV relativeFrom="paragraph">
            <wp:posOffset>59690</wp:posOffset>
          </wp:positionV>
          <wp:extent cx="251460" cy="251460"/>
          <wp:effectExtent l="0" t="0" r="0" b="0"/>
          <wp:wrapThrough wrapText="bothSides">
            <wp:wrapPolygon edited="0">
              <wp:start x="0" y="0"/>
              <wp:lineTo x="0" y="19636"/>
              <wp:lineTo x="19636" y="19636"/>
              <wp:lineTo x="19636" y="0"/>
              <wp:lineTo x="0" y="0"/>
            </wp:wrapPolygon>
          </wp:wrapThrough>
          <wp:docPr id="27" name="Grafik 27" descr="cid:image006.png@01CD63F7.E76C518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id:image006.png@01CD63F7.E76C518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C">
      <w:rPr>
        <w:rFonts w:ascii="Verdana" w:hAnsi="Verdana" w:cs="Tahoma"/>
        <w:noProof/>
        <w:color w:val="1F497D"/>
        <w:sz w:val="20"/>
        <w:szCs w:val="20"/>
        <w:lang w:eastAsia="de-DE"/>
      </w:rPr>
      <w:drawing>
        <wp:anchor distT="0" distB="0" distL="114300" distR="114300" simplePos="0" relativeHeight="251657216" behindDoc="1" locked="0" layoutInCell="1" allowOverlap="1" wp14:anchorId="7CA018C6" wp14:editId="24E358BF">
          <wp:simplePos x="0" y="0"/>
          <wp:positionH relativeFrom="column">
            <wp:posOffset>5443855</wp:posOffset>
          </wp:positionH>
          <wp:positionV relativeFrom="paragraph">
            <wp:posOffset>59690</wp:posOffset>
          </wp:positionV>
          <wp:extent cx="352425" cy="251460"/>
          <wp:effectExtent l="0" t="0" r="9525" b="0"/>
          <wp:wrapThrough wrapText="bothSides">
            <wp:wrapPolygon edited="0">
              <wp:start x="0" y="0"/>
              <wp:lineTo x="0" y="19636"/>
              <wp:lineTo x="21016" y="19636"/>
              <wp:lineTo x="21016" y="0"/>
              <wp:lineTo x="0" y="0"/>
            </wp:wrapPolygon>
          </wp:wrapThrough>
          <wp:docPr id="28" name="Grafik 28" descr="cid:image007.jpg@01CD63F7.E76C518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cid:image007.jpg@01CD63F7.E76C518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197A63" w:rsidRPr="00555BB6">
      <w:rPr>
        <w:rFonts w:ascii="Verdana" w:hAnsi="Verdana" w:cs="Arial"/>
        <w:sz w:val="18"/>
        <w:szCs w:val="18"/>
      </w:rPr>
      <w:t>E</w:t>
    </w:r>
    <w:r w:rsidR="00555BB6" w:rsidRPr="00555BB6">
      <w:rPr>
        <w:rFonts w:ascii="Verdana" w:hAnsi="Verdana" w:cs="Arial"/>
        <w:sz w:val="18"/>
        <w:szCs w:val="18"/>
      </w:rPr>
      <w:t>-M</w:t>
    </w:r>
    <w:r w:rsidR="00197A63" w:rsidRPr="00555BB6">
      <w:rPr>
        <w:rFonts w:ascii="Verdana" w:hAnsi="Verdana" w:cs="Arial"/>
        <w:sz w:val="18"/>
        <w:szCs w:val="18"/>
      </w:rPr>
      <w:t>ail:</w:t>
    </w:r>
    <w:r w:rsidR="005A0D07">
      <w:t xml:space="preserve"> c</w:t>
    </w:r>
    <w:r w:rsidR="00D37089">
      <w:t>hristian</w:t>
    </w:r>
    <w:r w:rsidR="005A0D07">
      <w:t>.</w:t>
    </w:r>
    <w:r w:rsidR="00D37089">
      <w:t>ullmann@</w:t>
    </w:r>
    <w:r w:rsidR="0064102F">
      <w:t>nbly.com</w:t>
    </w:r>
    <w:r w:rsidR="005A0D07">
      <w:rPr>
        <w:rFonts w:ascii="Verdana" w:hAnsi="Verdana" w:cs="Arial"/>
        <w:sz w:val="18"/>
        <w:szCs w:val="18"/>
      </w:rPr>
      <w:br/>
    </w:r>
    <w:r w:rsidR="00197A63" w:rsidRPr="001C2FBC">
      <w:rPr>
        <w:rFonts w:ascii="Verdana" w:hAnsi="Verdana" w:cs="Arial"/>
        <w:sz w:val="18"/>
        <w:szCs w:val="18"/>
      </w:rPr>
      <w:t>Tel</w:t>
    </w:r>
    <w:r w:rsidR="00197A63" w:rsidRPr="005A0D07">
      <w:rPr>
        <w:rFonts w:ascii="Verdana" w:hAnsi="Verdana" w:cs="Arial"/>
        <w:sz w:val="18"/>
        <w:szCs w:val="18"/>
      </w:rPr>
      <w:t>.: 07361 9777</w:t>
    </w:r>
    <w:r w:rsidR="005A0D07">
      <w:rPr>
        <w:rFonts w:ascii="Verdana" w:hAnsi="Verdana" w:cs="Arial"/>
        <w:sz w:val="18"/>
        <w:szCs w:val="18"/>
      </w:rPr>
      <w:t xml:space="preserve"> </w:t>
    </w:r>
    <w:r w:rsidR="00197A63" w:rsidRPr="005A0D07">
      <w:rPr>
        <w:rFonts w:ascii="Verdana" w:hAnsi="Verdana" w:cs="Arial"/>
        <w:sz w:val="18"/>
        <w:szCs w:val="18"/>
      </w:rPr>
      <w:t>-</w:t>
    </w:r>
    <w:r w:rsidR="005A0D07">
      <w:rPr>
        <w:rFonts w:ascii="Verdana" w:hAnsi="Verdana" w:cs="Arial"/>
        <w:sz w:val="18"/>
        <w:szCs w:val="18"/>
      </w:rPr>
      <w:t xml:space="preserve"> 404</w:t>
    </w:r>
    <w:r w:rsidR="00197A63" w:rsidRPr="005A0D07">
      <w:rPr>
        <w:rFonts w:ascii="Verdana" w:hAnsi="Verdana"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5783B" w14:textId="77777777" w:rsidR="00585901" w:rsidRDefault="00585901" w:rsidP="00197A63">
      <w:pPr>
        <w:spacing w:after="0" w:line="240" w:lineRule="auto"/>
      </w:pPr>
      <w:r>
        <w:separator/>
      </w:r>
    </w:p>
  </w:footnote>
  <w:footnote w:type="continuationSeparator" w:id="0">
    <w:p w14:paraId="43658138" w14:textId="77777777" w:rsidR="00585901" w:rsidRDefault="00585901" w:rsidP="00197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2CB3F" w14:textId="77777777" w:rsidR="00197A63" w:rsidRPr="004D1449" w:rsidRDefault="00197A63" w:rsidP="000008C2">
    <w:pPr>
      <w:pStyle w:val="Kopfzeile"/>
      <w:rPr>
        <w:rFonts w:ascii="Verdana" w:hAnsi="Verdana" w:cs="Arial"/>
        <w:b/>
        <w:noProof/>
        <w:color w:val="194789"/>
        <w:sz w:val="32"/>
        <w:szCs w:val="26"/>
        <w:lang w:eastAsia="de-DE"/>
      </w:rPr>
    </w:pPr>
    <w:r w:rsidRPr="004D1449">
      <w:rPr>
        <w:rFonts w:ascii="Verdana" w:hAnsi="Verdana" w:cs="Arial"/>
        <w:b/>
        <w:noProof/>
        <w:color w:val="194789"/>
        <w:sz w:val="32"/>
        <w:szCs w:val="26"/>
        <w:lang w:eastAsia="de-DE"/>
      </w:rPr>
      <w:drawing>
        <wp:anchor distT="0" distB="0" distL="114300" distR="114300" simplePos="0" relativeHeight="251659264" behindDoc="1" locked="0" layoutInCell="1" allowOverlap="1" wp14:anchorId="640D76E6" wp14:editId="53F7802C">
          <wp:simplePos x="0" y="0"/>
          <wp:positionH relativeFrom="column">
            <wp:posOffset>4091305</wp:posOffset>
          </wp:positionH>
          <wp:positionV relativeFrom="paragraph">
            <wp:posOffset>-133350</wp:posOffset>
          </wp:positionV>
          <wp:extent cx="2130425" cy="972820"/>
          <wp:effectExtent l="0" t="0" r="3175" b="0"/>
          <wp:wrapThrough wrapText="bothSides">
            <wp:wrapPolygon edited="0">
              <wp:start x="5022" y="0"/>
              <wp:lineTo x="3477" y="1692"/>
              <wp:lineTo x="773" y="6345"/>
              <wp:lineTo x="193" y="8460"/>
              <wp:lineTo x="0" y="13535"/>
              <wp:lineTo x="0" y="15650"/>
              <wp:lineTo x="2511" y="20303"/>
              <wp:lineTo x="2511" y="20726"/>
              <wp:lineTo x="3863" y="21149"/>
              <wp:lineTo x="6181" y="21149"/>
              <wp:lineTo x="19121" y="21149"/>
              <wp:lineTo x="19314" y="20303"/>
              <wp:lineTo x="21439" y="14804"/>
              <wp:lineTo x="21439" y="3807"/>
              <wp:lineTo x="6181" y="0"/>
              <wp:lineTo x="5022" y="0"/>
            </wp:wrapPolygon>
          </wp:wrapThrough>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
                    <a:extLst>
                      <a:ext uri="{28A0092B-C50C-407E-A947-70E740481C1C}">
                        <a14:useLocalDpi xmlns:a14="http://schemas.microsoft.com/office/drawing/2010/main" val="0"/>
                      </a:ext>
                    </a:extLst>
                  </a:blip>
                  <a:stretch>
                    <a:fillRect/>
                  </a:stretch>
                </pic:blipFill>
                <pic:spPr>
                  <a:xfrm>
                    <a:off x="0" y="0"/>
                    <a:ext cx="2130425" cy="972820"/>
                  </a:xfrm>
                  <a:prstGeom prst="rect">
                    <a:avLst/>
                  </a:prstGeom>
                </pic:spPr>
              </pic:pic>
            </a:graphicData>
          </a:graphic>
          <wp14:sizeRelH relativeFrom="page">
            <wp14:pctWidth>0</wp14:pctWidth>
          </wp14:sizeRelH>
          <wp14:sizeRelV relativeFrom="page">
            <wp14:pctHeight>0</wp14:pctHeight>
          </wp14:sizeRelV>
        </wp:anchor>
      </w:drawing>
    </w:r>
    <w:r w:rsidR="00B108CE" w:rsidRPr="00B65D2B">
      <w:rPr>
        <w:rFonts w:ascii="Verdana" w:hAnsi="Verdana"/>
        <w:b/>
        <w:sz w:val="36"/>
      </w:rPr>
      <w:t xml:space="preserve">Elementarschäden – </w:t>
    </w:r>
    <w:r w:rsidR="00B108CE">
      <w:rPr>
        <w:rFonts w:ascii="Verdana" w:hAnsi="Verdana"/>
        <w:b/>
        <w:sz w:val="36"/>
      </w:rPr>
      <w:br/>
    </w:r>
    <w:r w:rsidR="00B108CE" w:rsidRPr="00B65D2B">
      <w:rPr>
        <w:rFonts w:ascii="Verdana" w:hAnsi="Verdana"/>
        <w:b/>
        <w:sz w:val="36"/>
      </w:rPr>
      <w:t>eine unterschätzte Gefahr</w:t>
    </w:r>
    <w:r w:rsidR="00B108CE">
      <w:rPr>
        <w:rFonts w:ascii="Verdana" w:hAnsi="Verdana" w:cs="Arial"/>
        <w:b/>
        <w:noProof/>
        <w:color w:val="194789"/>
        <w:sz w:val="32"/>
        <w:szCs w:val="26"/>
        <w:lang w:eastAsia="de-DE"/>
      </w:rPr>
      <w:t xml:space="preserve"> </w:t>
    </w:r>
  </w:p>
  <w:p w14:paraId="719BFAD0" w14:textId="77777777" w:rsidR="000008C2" w:rsidRPr="00994B4D" w:rsidRDefault="000008C2" w:rsidP="000008C2">
    <w:pPr>
      <w:pStyle w:val="Kopfzeile"/>
      <w:rPr>
        <w:rFonts w:ascii="Verdana" w:hAnsi="Verdana" w:cs="Arial"/>
        <w:b/>
        <w:noProof/>
        <w:color w:val="194789"/>
        <w:sz w:val="32"/>
        <w:szCs w:val="26"/>
        <w:lang w:eastAsia="de-DE"/>
      </w:rPr>
    </w:pPr>
  </w:p>
  <w:p w14:paraId="07F1EFFB" w14:textId="77777777" w:rsidR="00197A63" w:rsidRDefault="002D3CEA">
    <w:pPr>
      <w:pStyle w:val="Kopfzeile"/>
    </w:pPr>
    <w:r>
      <w:rPr>
        <w:noProof/>
        <w:lang w:eastAsia="de-DE"/>
      </w:rPr>
      <w:drawing>
        <wp:anchor distT="0" distB="0" distL="114300" distR="114300" simplePos="0" relativeHeight="251661312" behindDoc="1" locked="0" layoutInCell="1" allowOverlap="1" wp14:anchorId="0A162676" wp14:editId="0ECE397D">
          <wp:simplePos x="0" y="0"/>
          <wp:positionH relativeFrom="column">
            <wp:posOffset>-899795</wp:posOffset>
          </wp:positionH>
          <wp:positionV relativeFrom="paragraph">
            <wp:posOffset>170180</wp:posOffset>
          </wp:positionV>
          <wp:extent cx="7553325" cy="200025"/>
          <wp:effectExtent l="0" t="0" r="9525" b="9525"/>
          <wp:wrapThrough wrapText="bothSides">
            <wp:wrapPolygon edited="0">
              <wp:start x="0" y="0"/>
              <wp:lineTo x="0" y="20571"/>
              <wp:lineTo x="21573" y="20571"/>
              <wp:lineTo x="21573" y="0"/>
              <wp:lineTo x="0" y="0"/>
            </wp:wrapPolygon>
          </wp:wrapThrough>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ifen.jpg"/>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53325" cy="200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17C5"/>
    <w:multiLevelType w:val="hybridMultilevel"/>
    <w:tmpl w:val="1618DB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EA38FC"/>
    <w:multiLevelType w:val="multilevel"/>
    <w:tmpl w:val="B072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16230"/>
    <w:multiLevelType w:val="multilevel"/>
    <w:tmpl w:val="1CE4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E7820"/>
    <w:multiLevelType w:val="hybridMultilevel"/>
    <w:tmpl w:val="D7C2B9BC"/>
    <w:lvl w:ilvl="0" w:tplc="42E83A8E">
      <w:numFmt w:val="bullet"/>
      <w:lvlText w:val=""/>
      <w:lvlJc w:val="left"/>
      <w:pPr>
        <w:ind w:left="720" w:hanging="360"/>
      </w:pPr>
      <w:rPr>
        <w:rFonts w:ascii="Wingdings" w:eastAsia="Calibri"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3B67A60"/>
    <w:multiLevelType w:val="hybridMultilevel"/>
    <w:tmpl w:val="16A29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3866C1"/>
    <w:multiLevelType w:val="hybridMultilevel"/>
    <w:tmpl w:val="87A685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A5936F7"/>
    <w:multiLevelType w:val="hybridMultilevel"/>
    <w:tmpl w:val="E33067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BA11856"/>
    <w:multiLevelType w:val="hybridMultilevel"/>
    <w:tmpl w:val="9B4631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98531983">
    <w:abstractNumId w:val="7"/>
  </w:num>
  <w:num w:numId="2" w16cid:durableId="423572495">
    <w:abstractNumId w:val="3"/>
  </w:num>
  <w:num w:numId="3" w16cid:durableId="1795902975">
    <w:abstractNumId w:val="5"/>
  </w:num>
  <w:num w:numId="4" w16cid:durableId="702052131">
    <w:abstractNumId w:val="6"/>
  </w:num>
  <w:num w:numId="5" w16cid:durableId="342822186">
    <w:abstractNumId w:val="4"/>
  </w:num>
  <w:num w:numId="6" w16cid:durableId="672876528">
    <w:abstractNumId w:val="1"/>
  </w:num>
  <w:num w:numId="7" w16cid:durableId="774131810">
    <w:abstractNumId w:val="2"/>
  </w:num>
  <w:num w:numId="8" w16cid:durableId="1873885707">
    <w:abstractNumId w:val="0"/>
  </w:num>
  <w:num w:numId="9" w16cid:durableId="1431009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A63"/>
    <w:rsid w:val="000008C2"/>
    <w:rsid w:val="000132D3"/>
    <w:rsid w:val="00020C1F"/>
    <w:rsid w:val="00037D2B"/>
    <w:rsid w:val="00051FA9"/>
    <w:rsid w:val="00055325"/>
    <w:rsid w:val="000932BE"/>
    <w:rsid w:val="000A2136"/>
    <w:rsid w:val="000A2E72"/>
    <w:rsid w:val="000A704B"/>
    <w:rsid w:val="000F73FE"/>
    <w:rsid w:val="00123F12"/>
    <w:rsid w:val="001323BC"/>
    <w:rsid w:val="0013319F"/>
    <w:rsid w:val="0013337C"/>
    <w:rsid w:val="0014099D"/>
    <w:rsid w:val="001819C3"/>
    <w:rsid w:val="00185489"/>
    <w:rsid w:val="00196D80"/>
    <w:rsid w:val="00197A63"/>
    <w:rsid w:val="001C2FBC"/>
    <w:rsid w:val="001D7BCB"/>
    <w:rsid w:val="0020677F"/>
    <w:rsid w:val="00211770"/>
    <w:rsid w:val="00294991"/>
    <w:rsid w:val="00297BC6"/>
    <w:rsid w:val="002C4702"/>
    <w:rsid w:val="002D3CEA"/>
    <w:rsid w:val="002E5BF4"/>
    <w:rsid w:val="00311FF2"/>
    <w:rsid w:val="003647FC"/>
    <w:rsid w:val="003A7E4C"/>
    <w:rsid w:val="003F74E0"/>
    <w:rsid w:val="00401388"/>
    <w:rsid w:val="0043037F"/>
    <w:rsid w:val="00430C51"/>
    <w:rsid w:val="00440D77"/>
    <w:rsid w:val="00456975"/>
    <w:rsid w:val="004D1449"/>
    <w:rsid w:val="004D23C3"/>
    <w:rsid w:val="004E00C0"/>
    <w:rsid w:val="0050081C"/>
    <w:rsid w:val="00555BB6"/>
    <w:rsid w:val="00585901"/>
    <w:rsid w:val="00586E29"/>
    <w:rsid w:val="00586F24"/>
    <w:rsid w:val="005A0D07"/>
    <w:rsid w:val="006278DE"/>
    <w:rsid w:val="00635388"/>
    <w:rsid w:val="0064102F"/>
    <w:rsid w:val="00693B03"/>
    <w:rsid w:val="006B39C9"/>
    <w:rsid w:val="006C4B77"/>
    <w:rsid w:val="00711FB5"/>
    <w:rsid w:val="0074110C"/>
    <w:rsid w:val="007B22AE"/>
    <w:rsid w:val="007C0089"/>
    <w:rsid w:val="007C3C1F"/>
    <w:rsid w:val="007C7892"/>
    <w:rsid w:val="00810405"/>
    <w:rsid w:val="008120C9"/>
    <w:rsid w:val="00814474"/>
    <w:rsid w:val="008237BE"/>
    <w:rsid w:val="008832DA"/>
    <w:rsid w:val="00891DC7"/>
    <w:rsid w:val="008D2BA5"/>
    <w:rsid w:val="0092344C"/>
    <w:rsid w:val="00924464"/>
    <w:rsid w:val="009469E5"/>
    <w:rsid w:val="009549A9"/>
    <w:rsid w:val="00985FE3"/>
    <w:rsid w:val="00990D39"/>
    <w:rsid w:val="0099157F"/>
    <w:rsid w:val="00994B4D"/>
    <w:rsid w:val="009B2D84"/>
    <w:rsid w:val="009B56AD"/>
    <w:rsid w:val="009C1447"/>
    <w:rsid w:val="009C7CA1"/>
    <w:rsid w:val="009D479A"/>
    <w:rsid w:val="00A642A6"/>
    <w:rsid w:val="00A67A96"/>
    <w:rsid w:val="00A824E0"/>
    <w:rsid w:val="00AA386C"/>
    <w:rsid w:val="00AB7AC7"/>
    <w:rsid w:val="00AD6EC2"/>
    <w:rsid w:val="00B108CE"/>
    <w:rsid w:val="00B2160C"/>
    <w:rsid w:val="00B31146"/>
    <w:rsid w:val="00B31888"/>
    <w:rsid w:val="00B477B6"/>
    <w:rsid w:val="00B75A7F"/>
    <w:rsid w:val="00B8697D"/>
    <w:rsid w:val="00B878F1"/>
    <w:rsid w:val="00C341C4"/>
    <w:rsid w:val="00C4093F"/>
    <w:rsid w:val="00CA6CDE"/>
    <w:rsid w:val="00CB2D09"/>
    <w:rsid w:val="00CF5C2A"/>
    <w:rsid w:val="00D04A50"/>
    <w:rsid w:val="00D37089"/>
    <w:rsid w:val="00D64E89"/>
    <w:rsid w:val="00D8292E"/>
    <w:rsid w:val="00D85317"/>
    <w:rsid w:val="00DA2D10"/>
    <w:rsid w:val="00DC2CCF"/>
    <w:rsid w:val="00E3357F"/>
    <w:rsid w:val="00E676E7"/>
    <w:rsid w:val="00E91B8F"/>
    <w:rsid w:val="00ED118F"/>
    <w:rsid w:val="00EE1BF1"/>
    <w:rsid w:val="00F2265B"/>
    <w:rsid w:val="00F913F5"/>
    <w:rsid w:val="00F974CF"/>
    <w:rsid w:val="00FB5D72"/>
    <w:rsid w:val="00FF3E61"/>
    <w:rsid w:val="00FF4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DBE12"/>
  <w15:docId w15:val="{38BBA302-6F8B-4B9B-9BB2-D794F52D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7BC6"/>
  </w:style>
  <w:style w:type="paragraph" w:styleId="berschrift2">
    <w:name w:val="heading 2"/>
    <w:basedOn w:val="Standard"/>
    <w:link w:val="berschrift2Zchn"/>
    <w:uiPriority w:val="9"/>
    <w:qFormat/>
    <w:rsid w:val="000008C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0008C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7A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7A63"/>
  </w:style>
  <w:style w:type="paragraph" w:styleId="Fuzeile">
    <w:name w:val="footer"/>
    <w:basedOn w:val="Standard"/>
    <w:link w:val="FuzeileZchn"/>
    <w:uiPriority w:val="99"/>
    <w:unhideWhenUsed/>
    <w:rsid w:val="00197A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7A63"/>
  </w:style>
  <w:style w:type="paragraph" w:styleId="Sprechblasentext">
    <w:name w:val="Balloon Text"/>
    <w:basedOn w:val="Standard"/>
    <w:link w:val="SprechblasentextZchn"/>
    <w:uiPriority w:val="99"/>
    <w:semiHidden/>
    <w:unhideWhenUsed/>
    <w:rsid w:val="00197A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7A63"/>
    <w:rPr>
      <w:rFonts w:ascii="Tahoma" w:hAnsi="Tahoma" w:cs="Tahoma"/>
      <w:sz w:val="16"/>
      <w:szCs w:val="16"/>
    </w:rPr>
  </w:style>
  <w:style w:type="character" w:styleId="Hyperlink">
    <w:name w:val="Hyperlink"/>
    <w:basedOn w:val="Absatz-Standardschriftart"/>
    <w:uiPriority w:val="99"/>
    <w:unhideWhenUsed/>
    <w:rsid w:val="00197A63"/>
    <w:rPr>
      <w:color w:val="0000FF" w:themeColor="hyperlink"/>
      <w:u w:val="single"/>
    </w:rPr>
  </w:style>
  <w:style w:type="paragraph" w:styleId="StandardWeb">
    <w:name w:val="Normal (Web)"/>
    <w:basedOn w:val="Standard"/>
    <w:uiPriority w:val="99"/>
    <w:unhideWhenUsed/>
    <w:rsid w:val="00B216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2160C"/>
    <w:rPr>
      <w:b/>
      <w:bCs/>
    </w:rPr>
  </w:style>
  <w:style w:type="paragraph" w:styleId="Listenabsatz">
    <w:name w:val="List Paragraph"/>
    <w:basedOn w:val="Standard"/>
    <w:uiPriority w:val="34"/>
    <w:qFormat/>
    <w:rsid w:val="00401388"/>
    <w:pPr>
      <w:ind w:left="720"/>
      <w:contextualSpacing/>
    </w:pPr>
  </w:style>
  <w:style w:type="character" w:customStyle="1" w:styleId="verdana10">
    <w:name w:val="verdana10"/>
    <w:basedOn w:val="Absatz-Standardschriftart"/>
    <w:rsid w:val="00994B4D"/>
  </w:style>
  <w:style w:type="character" w:customStyle="1" w:styleId="berschrift2Zchn">
    <w:name w:val="Überschrift 2 Zchn"/>
    <w:basedOn w:val="Absatz-Standardschriftart"/>
    <w:link w:val="berschrift2"/>
    <w:uiPriority w:val="9"/>
    <w:rsid w:val="000008C2"/>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0008C2"/>
    <w:rPr>
      <w:rFonts w:ascii="Times New Roman" w:eastAsia="Times New Roman" w:hAnsi="Times New Roman" w:cs="Times New Roman"/>
      <w:b/>
      <w:bCs/>
      <w:sz w:val="27"/>
      <w:szCs w:val="27"/>
      <w:lang w:eastAsia="de-DE"/>
    </w:rPr>
  </w:style>
  <w:style w:type="character" w:styleId="Hervorhebung">
    <w:name w:val="Emphasis"/>
    <w:basedOn w:val="Absatz-Standardschriftart"/>
    <w:uiPriority w:val="20"/>
    <w:qFormat/>
    <w:rsid w:val="000008C2"/>
    <w:rPr>
      <w:i/>
      <w:iCs/>
    </w:rPr>
  </w:style>
  <w:style w:type="character" w:styleId="NichtaufgelsteErwhnung">
    <w:name w:val="Unresolved Mention"/>
    <w:basedOn w:val="Absatz-Standardschriftart"/>
    <w:uiPriority w:val="99"/>
    <w:semiHidden/>
    <w:unhideWhenUsed/>
    <w:rsid w:val="00B31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20025">
      <w:bodyDiv w:val="1"/>
      <w:marLeft w:val="0"/>
      <w:marRight w:val="0"/>
      <w:marTop w:val="0"/>
      <w:marBottom w:val="0"/>
      <w:divBdr>
        <w:top w:val="none" w:sz="0" w:space="0" w:color="auto"/>
        <w:left w:val="none" w:sz="0" w:space="0" w:color="auto"/>
        <w:bottom w:val="none" w:sz="0" w:space="0" w:color="auto"/>
        <w:right w:val="none" w:sz="0" w:space="0" w:color="auto"/>
      </w:divBdr>
    </w:div>
    <w:div w:id="692803277">
      <w:bodyDiv w:val="1"/>
      <w:marLeft w:val="0"/>
      <w:marRight w:val="0"/>
      <w:marTop w:val="0"/>
      <w:marBottom w:val="0"/>
      <w:divBdr>
        <w:top w:val="none" w:sz="0" w:space="0" w:color="auto"/>
        <w:left w:val="none" w:sz="0" w:space="0" w:color="auto"/>
        <w:bottom w:val="none" w:sz="0" w:space="0" w:color="auto"/>
        <w:right w:val="none" w:sz="0" w:space="0" w:color="auto"/>
      </w:divBdr>
    </w:div>
    <w:div w:id="697893916">
      <w:bodyDiv w:val="1"/>
      <w:marLeft w:val="0"/>
      <w:marRight w:val="0"/>
      <w:marTop w:val="0"/>
      <w:marBottom w:val="0"/>
      <w:divBdr>
        <w:top w:val="none" w:sz="0" w:space="0" w:color="auto"/>
        <w:left w:val="none" w:sz="0" w:space="0" w:color="auto"/>
        <w:bottom w:val="none" w:sz="0" w:space="0" w:color="auto"/>
        <w:right w:val="none" w:sz="0" w:space="0" w:color="auto"/>
      </w:divBdr>
    </w:div>
    <w:div w:id="777795365">
      <w:bodyDiv w:val="1"/>
      <w:marLeft w:val="0"/>
      <w:marRight w:val="0"/>
      <w:marTop w:val="0"/>
      <w:marBottom w:val="0"/>
      <w:divBdr>
        <w:top w:val="none" w:sz="0" w:space="0" w:color="auto"/>
        <w:left w:val="none" w:sz="0" w:space="0" w:color="auto"/>
        <w:bottom w:val="none" w:sz="0" w:space="0" w:color="auto"/>
        <w:right w:val="none" w:sz="0" w:space="0" w:color="auto"/>
      </w:divBdr>
    </w:div>
    <w:div w:id="847988125">
      <w:bodyDiv w:val="1"/>
      <w:marLeft w:val="0"/>
      <w:marRight w:val="0"/>
      <w:marTop w:val="0"/>
      <w:marBottom w:val="0"/>
      <w:divBdr>
        <w:top w:val="none" w:sz="0" w:space="0" w:color="auto"/>
        <w:left w:val="none" w:sz="0" w:space="0" w:color="auto"/>
        <w:bottom w:val="none" w:sz="0" w:space="0" w:color="auto"/>
        <w:right w:val="none" w:sz="0" w:space="0" w:color="auto"/>
      </w:divBdr>
    </w:div>
    <w:div w:id="1185512314">
      <w:bodyDiv w:val="1"/>
      <w:marLeft w:val="0"/>
      <w:marRight w:val="0"/>
      <w:marTop w:val="0"/>
      <w:marBottom w:val="0"/>
      <w:divBdr>
        <w:top w:val="none" w:sz="0" w:space="0" w:color="auto"/>
        <w:left w:val="none" w:sz="0" w:space="0" w:color="auto"/>
        <w:bottom w:val="none" w:sz="0" w:space="0" w:color="auto"/>
        <w:right w:val="none" w:sz="0" w:space="0" w:color="auto"/>
      </w:divBdr>
    </w:div>
    <w:div w:id="140668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twitter.com/#!/RainbowIntde" TargetMode="External"/><Relationship Id="rId13" Type="http://schemas.openxmlformats.org/officeDocument/2006/relationships/image" Target="cid:image007.jpg@01CDD303.DFB81C00" TargetMode="External"/><Relationship Id="rId18" Type="http://schemas.openxmlformats.org/officeDocument/2006/relationships/image" Target="media/image7.jpeg"/><Relationship Id="rId3" Type="http://schemas.openxmlformats.org/officeDocument/2006/relationships/hyperlink" Target="http://www.jobs-ri.de" TargetMode="External"/><Relationship Id="rId7" Type="http://schemas.openxmlformats.org/officeDocument/2006/relationships/hyperlink" Target="http://www.management-franchisekonzept.de" TargetMode="External"/><Relationship Id="rId12" Type="http://schemas.openxmlformats.org/officeDocument/2006/relationships/image" Target="media/image5.jpeg"/><Relationship Id="rId17" Type="http://schemas.openxmlformats.org/officeDocument/2006/relationships/hyperlink" Target="http://www.youtube.com/user/RainbowIntde?feature=guide" TargetMode="External"/><Relationship Id="rId2" Type="http://schemas.openxmlformats.org/officeDocument/2006/relationships/hyperlink" Target="http://www.rainbow-sanierungen.de" TargetMode="External"/><Relationship Id="rId16" Type="http://schemas.openxmlformats.org/officeDocument/2006/relationships/image" Target="cid:image005.png@01CDD303.DFB81C00" TargetMode="External"/><Relationship Id="rId1" Type="http://schemas.openxmlformats.org/officeDocument/2006/relationships/image" Target="media/image3.jpeg"/><Relationship Id="rId6" Type="http://schemas.openxmlformats.org/officeDocument/2006/relationships/hyperlink" Target="http://www.jobs-ri.de" TargetMode="External"/><Relationship Id="rId11" Type="http://schemas.openxmlformats.org/officeDocument/2006/relationships/hyperlink" Target="https://www.xing.com/companies/rainbowinternationalsystemzentraledeutschlandgmbh" TargetMode="External"/><Relationship Id="rId5" Type="http://schemas.openxmlformats.org/officeDocument/2006/relationships/hyperlink" Target="http://www.rainbow-sanierungen.de" TargetMode="External"/><Relationship Id="rId15" Type="http://schemas.openxmlformats.org/officeDocument/2006/relationships/image" Target="media/image6.png"/><Relationship Id="rId10" Type="http://schemas.openxmlformats.org/officeDocument/2006/relationships/image" Target="cid:image004.jpg@01CDD303.DFB81C00" TargetMode="External"/><Relationship Id="rId19" Type="http://schemas.openxmlformats.org/officeDocument/2006/relationships/image" Target="cid:image006.jpg@01CDD303.DFB81C00" TargetMode="External"/><Relationship Id="rId4" Type="http://schemas.openxmlformats.org/officeDocument/2006/relationships/hyperlink" Target="http://www.management-franchisekonzept.de" TargetMode="External"/><Relationship Id="rId9" Type="http://schemas.openxmlformats.org/officeDocument/2006/relationships/image" Target="media/image4.jpeg"/><Relationship Id="rId14" Type="http://schemas.openxmlformats.org/officeDocument/2006/relationships/hyperlink" Target="http://www.facebook.com/pages/Rainbow-International-Systemzentrale-Deutschland-GmbH/159888567443824?sk=wal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7E6CD-7972-4993-8963-3BEEBAA7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3708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Bäuerle, Philip</dc:creator>
  <cp:lastModifiedBy>Chris von Janczewski</cp:lastModifiedBy>
  <cp:revision>13</cp:revision>
  <cp:lastPrinted>2012-12-14T15:04:00Z</cp:lastPrinted>
  <dcterms:created xsi:type="dcterms:W3CDTF">2015-02-20T15:56:00Z</dcterms:created>
  <dcterms:modified xsi:type="dcterms:W3CDTF">2025-05-26T11:31:00Z</dcterms:modified>
</cp:coreProperties>
</file>